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5e6b3ed263d88fc2f922f6ada87a88bb5b2d1f"/>
    <w:p>
      <w:pPr>
        <w:pStyle w:val="Heading3"/>
      </w:pPr>
      <w:r>
        <w:t xml:space="preserve">Новостройку на Краснолиманской улице введут в эксплуатацию в этом году</w:t>
      </w:r>
    </w:p>
    <w:p>
      <w:pPr>
        <w:pStyle w:val="FirstParagraph"/>
      </w:pPr>
      <w:r>
        <w:t xml:space="preserve">21.04.2021</w:t>
      </w:r>
    </w:p>
    <w:p>
      <w:pPr>
        <w:pStyle w:val="BodyText"/>
      </w:pPr>
      <w:r>
        <w:rPr>
          <w:bCs/>
          <w:b/>
        </w:rPr>
        <w:t xml:space="preserve">В текущем году в районе Южное Бутово введут в эксплуатацию жилой дом, который строится по программе реновации, сообщается на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Новостройка по адресу: улица Краснолиманская, владение 21 рассчитана на 176 квартир, из них 24 однокомнатные, 129 двухкомнатных, в том числе две для маломобильных людей, и 23 трехкомнатные.</w:t>
      </w:r>
    </w:p>
    <w:p>
      <w:pPr>
        <w:pStyle w:val="BodyText"/>
      </w:pPr>
      <w:r>
        <w:t xml:space="preserve">- Сейчас ведется монтаж монолитных конструкций пятого этажа, приступили к устройству внутренних и внешних перегородок. При внешней отделке здания применяется система вентилируемого фасада с использованием фиброцементных плит белого и темно-серого цвета, для облицовки первого этажа применяется плитка из натурального темно-серого камня. На фасадах здания установлены корзины под кондиционеры, - сообщил глава столичного Депстроя Рафик Загрутдинов.</w:t>
      </w:r>
    </w:p>
    <w:p>
      <w:pPr>
        <w:pStyle w:val="BodyText"/>
      </w:pPr>
      <w:r>
        <w:t xml:space="preserve">Как уже сообщалось ранее, готовая улучшенная отделка квартир будет соответствовать стандартам программы реновации. На первых этажах новостройки разместятся вестибюль жилой части здания, лифтовый холл, комнаты дежурного и хранения уборочного инвентаря, зона почтовых ящиков и технические помещения. Дом оборудуют пассажирскими лифтами грузоподъемностью 400 и 1 тыс. кг. Также предусмотрены системы охраны входов, видеонаблюдения, контроля и управления доступом, оповещения и управления эвакуацией при пожаре, а также пожарной сигнализацией.</w:t>
      </w:r>
    </w:p>
    <w:p>
      <w:pPr>
        <w:pStyle w:val="BodyText"/>
      </w:pPr>
      <w:r>
        <w:t xml:space="preserve">На прилегающей к дому территории появятся детская площадка, а также площадки для отдыха. Здесь разобьют цветники и высадят деревья.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http://ubutovo.mos.ru/presscenter/news/detail/9891774.html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Южное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butovo.mos.ru" TargetMode="External" /><Relationship Type="http://schemas.openxmlformats.org/officeDocument/2006/relationships/hyperlink" Id="rId21" Target="http://ubutovo.mos.ru/presscenter/news/detail/9891774.html" TargetMode="External" /><Relationship Type="http://schemas.openxmlformats.org/officeDocument/2006/relationships/hyperlink" Id="rId20" Target="https://www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butovo.mos.ru" TargetMode="External" /><Relationship Type="http://schemas.openxmlformats.org/officeDocument/2006/relationships/hyperlink" Id="rId21" Target="http://ubutovo.mos.ru/presscenter/news/detail/9891774.html" TargetMode="External" /><Relationship Type="http://schemas.openxmlformats.org/officeDocument/2006/relationships/hyperlink" Id="rId20" Target="https://www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2024-09-26T22:06:22Z</dcterms:created>
  <dcterms:modified xsi:type="dcterms:W3CDTF">2024-09-26T22:06:22Z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