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юзао-появится-новый-фок"/>
    <w:p>
      <w:pPr>
        <w:pStyle w:val="Heading3"/>
      </w:pPr>
      <w:r>
        <w:t xml:space="preserve">В ЮЗАО появится новый ФОК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rPr>
          <w:bCs/>
          <w:b/>
        </w:rPr>
        <w:t xml:space="preserve">Москомархитектура согласовала проект физкультурно-оздоровительного комплекса Высшей школы экономики, который планируется построить недалеко от станции метро «Калужская». Об этом сообщает пресс-служба префектуры ЮЗАО.</w:t>
      </w:r>
    </w:p>
    <w:p>
      <w:pPr>
        <w:pStyle w:val="BodyText"/>
      </w:pPr>
      <w:r>
        <w:t xml:space="preserve">Спорткомплекс построят на пересечении улиц Обручева, Академика Волгина и Бутлерова. Он расположится по адресу: промзона 35 «Воронцово», участок 2.</w:t>
      </w:r>
    </w:p>
    <w:p>
      <w:pPr>
        <w:pStyle w:val="BodyText"/>
      </w:pPr>
      <w:r>
        <w:t xml:space="preserve">На первом этаже здания планируется разместить бассейн, магазин спорттоваров, зал тяжелой атлетики, буфет, технические и административные помещения. На втором - многофункциональный зал для групповых занятий, зал для художественной гимнастики и тренажерный зал. На третьем - универсальный спортзал для мини-футбола и баскетбола, скалодром и другие помещения.</w:t>
      </w:r>
    </w:p>
    <w:p>
      <w:pPr>
        <w:pStyle w:val="BodyText"/>
      </w:pPr>
      <w:r>
        <w:t xml:space="preserve">Отмечается, что ФОК украсит необычный фасад с волнообразными ламелями, заключенный в обрамление из ярко-синих панелей.</w:t>
      </w:r>
    </w:p>
    <w:p>
      <w:pPr>
        <w:pStyle w:val="BodyText"/>
      </w:pPr>
      <w:r>
        <w:t xml:space="preserve">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http://ubutovo.mos.ru/presscenter/news/detail/4230255.html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4230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4230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2023-07-21T13:13:11Z</dcterms:created>
  <dcterms:modified xsi:type="dcterms:W3CDTF">2023-07-21T13:13:11Z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