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b0a11daba1bb927804166706a402d9141a55f"/>
    <w:p>
      <w:pPr>
        <w:pStyle w:val="Heading3"/>
      </w:pPr>
      <w:r>
        <w:t xml:space="preserve">Бутовчан приглашают посетить усадьбу Знаменское-Садки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rPr>
          <w:bCs/>
          <w:b/>
        </w:rPr>
        <w:t xml:space="preserve">Центр культуры и досуга «Лира» приглашает на бесплатную пешеходную экскурсию в усадьбу Знаменское-Садки — бывшую подмосковную усадьбу князей Трубецких.</w:t>
      </w:r>
    </w:p>
    <w:p>
      <w:pPr>
        <w:pStyle w:val="BodyText"/>
      </w:pPr>
      <w:r>
        <w:t xml:space="preserve">Экскурсионный маршрут получил название «Знаменское-Садки – жемчужина Юго-западного ожерелья Москвы».</w:t>
      </w:r>
    </w:p>
    <w:p>
      <w:pPr>
        <w:pStyle w:val="BodyText"/>
      </w:pPr>
      <w:r>
        <w:t xml:space="preserve">Бутовчане смогут увидеть усадебный дом XVIII века с внутренней планировкой и интерьерами, флигель, живописные пруды, арочные мостики, оранжерея, а также английский парк и тихие уголки заповедного леса.</w:t>
      </w:r>
    </w:p>
    <w:p>
      <w:pPr>
        <w:pStyle w:val="BodyText"/>
      </w:pPr>
      <w:r>
        <w:t xml:space="preserve">Экскурсия пройдет в это воскресенье 30 октября. Начало в 11:45. Продолжительность бесплатной экскурсии 2 часа.</w:t>
      </w:r>
    </w:p>
    <w:p>
      <w:pPr>
        <w:pStyle w:val="BodyText"/>
      </w:pPr>
      <w:r>
        <w:t xml:space="preserve">Для участия необходима обязательная регистрация в группе- организаторе мероприятия в социальной сети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«Вконтакте»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Место встречи: в 11:45 у ТЦ «Алфавит» со стороны ул. Знаменские Садки (ост.: Ратная ул. или Поляны ул).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группа «Пешком по району | Бутово».</w:t>
      </w:r>
    </w:p>
    <w:p>
      <w:pPr>
        <w:pStyle w:val="BodyText"/>
      </w:pPr>
      <w:r>
        <w:t xml:space="preserve">    </w:t>
      </w:r>
    </w:p>
    <w:p>
      <w:pPr>
        <w:pStyle w:val="BodyText"/>
      </w:pPr>
    </w:p>
    <w:p>
      <w:pPr>
        <w:pStyle w:val="BodyText"/>
      </w:pPr>
      <w:r>
        <w:t xml:space="preserve">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http://ubutovo.mos.ru/presscenter/news/detail/4055674.html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butovo.mos.ru" TargetMode="External" /><Relationship Type="http://schemas.openxmlformats.org/officeDocument/2006/relationships/hyperlink" Id="rId21" Target="http://ubutovo.mos.ru/presscenter/news/detail/4055674.html" TargetMode="External" /><Relationship Type="http://schemas.openxmlformats.org/officeDocument/2006/relationships/hyperlink" Id="rId20" Target="https://vk.com/peshcom_po_rajonu_buto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butovo.mos.ru" TargetMode="External" /><Relationship Type="http://schemas.openxmlformats.org/officeDocument/2006/relationships/hyperlink" Id="rId21" Target="http://ubutovo.mos.ru/presscenter/news/detail/4055674.html" TargetMode="External" /><Relationship Type="http://schemas.openxmlformats.org/officeDocument/2006/relationships/hyperlink" Id="rId20" Target="https://vk.com/peshcom_po_rajonu_buto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2025-06-05T06:35:35Z</dcterms:created>
  <dcterms:modified xsi:type="dcterms:W3CDTF">2025-06-05T06:35:35Z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