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336f84c04b6d17c0b658518a5c14067e044b0e"/>
    <w:p>
      <w:pPr>
        <w:pStyle w:val="Heading3"/>
      </w:pPr>
      <w:r>
        <w:t xml:space="preserve">Вечная Слава Героям: Празднование 80-летия Победы в Великой Отечественной войне</w:t>
      </w:r>
    </w:p>
    <w:p>
      <w:pPr>
        <w:pStyle w:val="FirstParagraph"/>
      </w:pPr>
      <w:r>
        <w:t xml:space="preserve">30.04.2025</w:t>
      </w:r>
    </w:p>
    <w:p>
      <w:pPr>
        <w:pStyle w:val="BodyText"/>
      </w:pPr>
      <w:r>
        <w:t xml:space="preserve">Сегодня первый заместитель главы управы Артём Рыбаченко посетил торжественное мероприятие, посвященное 80-й годовщине Победы в Великой Отечественной войне в ГБОУ РШИ № 32. В мероприятии также приняли участие глава муниципального округа Южное Бутово Павел Голубцов, Совет ветеранов района и общественные советники.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рамках мероприятия состоялся концерт, на котором выступили творческие коллективы школы. Учащиеся продемонстрировали свои таланты, исполнив песни военных лет, что создало атмосферу единства и гордости за нашу страну.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Такое мероприятие стало не только данью уважения к прошлому, но и важным шагом к формированию у молодого поколения чувства гордости за свою страну и её историю. </w:t>
      </w:r>
    </w:p>
    <w:p>
      <w:pPr>
        <w:pStyle w:val="BodyText"/>
      </w:pPr>
      <w:r>
        <w:drawing>
          <wp:inline>
            <wp:extent cx="5334000" cy="300245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nVBu6-lqZR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http://ubutovo.mos.ru/events/detail/12944744.html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9447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9447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2025-08-04T16:07:14Z</dcterms:created>
  <dcterms:modified xsi:type="dcterms:W3CDTF">2025-08-04T16:07:14Z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