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c90117784e3c0bffabf4b134b8de17d3765773"/>
    <w:p>
      <w:pPr>
        <w:pStyle w:val="Heading3"/>
      </w:pPr>
      <w:r>
        <w:t xml:space="preserve">24 февраля 2025 года в 13:30 состоится встреча (обход территории) главы управы</w:t>
      </w:r>
    </w:p>
    <w:p>
      <w:pPr>
        <w:pStyle w:val="FirstParagraph"/>
      </w:pPr>
      <w:r>
        <w:t xml:space="preserve">21.02.2025</w:t>
      </w:r>
    </w:p>
    <w:p>
      <w:pPr>
        <w:pStyle w:val="BodyText"/>
      </w:pPr>
      <w:r>
        <w:t xml:space="preserve">Уважаемые жители района Южное Бутово!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24 февраля 2025 года в 13:30 состоится встреча (обход территории) главы управы района Южное Бутово Бекниязова М.А. с жителями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Встреча пройдет по адресу: б-р Адмирала Ушакова, д. 11 (сбор на детской площадке напротив 3 подъезда).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Присоединиться могут все жители района! В рамках обхода вы сможете задать волнующие вопросы, касающиеся жизни района!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упустите возможность высказать свое мнение и обсудить важные вопросы!</w:t>
      </w:r>
    </w:p>
    <w:p>
      <w:pPr>
        <w:pStyle w:val="BodyText"/>
      </w:pPr>
      <w:r>
        <w:drawing>
          <wp:inline>
            <wp:extent cx="5334000" cy="37665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_Af26rwyLP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http://ubutovo.mos.ru/events/detail/12819558.html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8195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8195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2025-03-17T10:42:09Z</dcterms:created>
  <dcterms:modified xsi:type="dcterms:W3CDTF">2025-03-17T10:42:09Z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