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35b01f1ca67f411b5842be41095887073a9425"/>
    <w:p>
      <w:pPr>
        <w:pStyle w:val="Heading3"/>
      </w:pPr>
      <w:r>
        <w:t xml:space="preserve">В суд направлен о уголовное дело в отношении обвиняемой в мошенничестве.</w:t>
      </w:r>
    </w:p>
    <w:p>
      <w:pPr>
        <w:pStyle w:val="FirstParagraph"/>
      </w:pPr>
      <w:r>
        <w:t xml:space="preserve">24.07.2024</w:t>
      </w:r>
    </w:p>
    <w:p>
      <w:pPr>
        <w:pStyle w:val="BodyText"/>
      </w:pPr>
      <w:r>
        <w:t xml:space="preserve">Прокуратурой Юго-Западного административного округа утверждено обвинительное заключение по уголовному делу по обвинению в совершении преступления, предусмотренного ст. 159 УК РФ (мошенничество).</w:t>
      </w:r>
    </w:p>
    <w:p>
      <w:pPr>
        <w:pStyle w:val="BodyText"/>
      </w:pPr>
      <w:r>
        <w:t xml:space="preserve">Установлено, что в июне 2024 года обвиняемая гражданка Российской Федерации для осуществления своего преступного умысла приискала сим-карту, разместила объявление о сдаче в аренду квартиры, расположенной в районе Царицыно г. Москвы, на интернет- площадке «Циан».</w:t>
      </w:r>
    </w:p>
    <w:p>
      <w:pPr>
        <w:pStyle w:val="BodyText"/>
      </w:pPr>
      <w:r>
        <w:t xml:space="preserve">После обвиняемая связалась с потерпевшей и предложила внести предоплату, при этом не имея реальной возможности и намерений предоставить указанное помещение для проживания, после чего воспользовалась полученными денежными средствами, тем самым причинив значительный материальный ущерб потерпевшей.</w:t>
      </w:r>
    </w:p>
    <w:p>
      <w:pPr>
        <w:pStyle w:val="BodyText"/>
      </w:pPr>
      <w:r>
        <w:t xml:space="preserve">Аналогичным способом обвиняемая завладела денежными средствами еще троих потерпевших.</w:t>
      </w:r>
    </w:p>
    <w:p>
      <w:pPr>
        <w:pStyle w:val="BodyText"/>
      </w:pPr>
      <w:r>
        <w:t xml:space="preserve">Уголовное дело направлено в Гагаринский районный суд г. Москвы, для рассмотрения по существу. В отношении обвиняемой избрана мера пресечения в виде подписки о невыезде и надлежащем поведении.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http://ubutovo.mos.ru/events/detail/12491002.html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4910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4910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2024-07-24T18:11:38Z</dcterms:created>
  <dcterms:modified xsi:type="dcterms:W3CDTF">2024-07-24T18:11:38Z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