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60ad5672418a3baa7289cc8df2ff71de6649b4"/>
    <w:p>
      <w:pPr>
        <w:pStyle w:val="Heading3"/>
      </w:pPr>
      <w:r>
        <w:t xml:space="preserve">Прокуратурой проведена проверка соблюдения требований федерального законодательства об охране труда работников.</w:t>
      </w:r>
    </w:p>
    <w:p>
      <w:pPr>
        <w:pStyle w:val="FirstParagraph"/>
      </w:pPr>
      <w:r>
        <w:t xml:space="preserve">06.12.2023</w:t>
      </w:r>
    </w:p>
    <w:p>
      <w:pPr>
        <w:pStyle w:val="BodyText"/>
      </w:pPr>
      <w:r>
        <w:t xml:space="preserve">Прокуратурой Юго-Западного административного округа г. Москвы проведена проверка исполнения строительной организацией требований законодательства об охране труда на объекте с адресным ориентиром: г. Москва, ул. Вавилова, вл. 11, 13/А.</w:t>
      </w:r>
    </w:p>
    <w:p>
      <w:pPr>
        <w:pStyle w:val="BodyText"/>
      </w:pPr>
      <w:r>
        <w:t xml:space="preserve">В ходе проведенной проверки установлено, что хозяйствующим субъектом в нарушение требований законодательства об охране труда допущено наличие проемов в защитных ограждениях по периметру строительной площадки, а также отсутствие освещения вокруг строительной площадки, участков работ и рабочих мест, проездов и подходов к ним в темное время суток; произведено стихийное складирование строительных материалов и конструкций, мусора вне установленных мест складирования; имели место факты производства работниками организации сварочных работ без защитных очков или защитного щитка; а также не обеспечения сотрудников, занятых разборкой строений, уборкой отходов и мусора, средствами зашиты органов дыхания.</w:t>
      </w:r>
    </w:p>
    <w:p>
      <w:pPr>
        <w:pStyle w:val="BodyText"/>
      </w:pPr>
      <w:r>
        <w:t xml:space="preserve">В связи с выявленными нарушениями прокуратурой округа генеральному директору строительной организации внесено представление, которое рассмотрено и удовлетворено, допущенные нарушения устранены, по результатам рассмотрения акта прокурорского реагирования к дисциплинарной ответственности привлечено 1 должностное лицо, по постановлению прокурора к административной ответственности, предусмотренной ч.1 ст. 5.27.1 КоАП РФ привлечено 1 виновное лицо.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Первый заместитель</w:t>
            </w:r>
          </w:p>
          <w:p>
            <w:pPr>
              <w:jc w:val="left"/>
            </w:pPr>
            <w:r>
              <w:t xml:space="preserve">прокурора округа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С.А. Синайский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http://ubutovo.mos.ru/events/detail/12028124.html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0281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0281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2025-02-21T07:41:56Z</dcterms:created>
  <dcterms:modified xsi:type="dcterms:W3CDTF">2025-02-21T07:41:56Z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